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1B9" w:rsidRDefault="008A71B9" w:rsidP="008A71B9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национального стандарта </w:t>
      </w:r>
    </w:p>
    <w:p w:rsidR="008A71B9" w:rsidRPr="008A71B9" w:rsidRDefault="008A71B9" w:rsidP="00E35871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СТ РК «</w:t>
      </w:r>
      <w:r w:rsidR="00EB1620" w:rsidRPr="00EB1620">
        <w:rPr>
          <w:rFonts w:ascii="Times New Roman" w:hAnsi="Times New Roman" w:cs="Times New Roman"/>
          <w:b/>
          <w:sz w:val="24"/>
          <w:szCs w:val="24"/>
        </w:rPr>
        <w:t>Денежная оценка воздействия на окружающую среду и соответствующих экологических аспектов</w:t>
      </w:r>
      <w:r w:rsidRPr="008A71B9">
        <w:rPr>
          <w:rFonts w:ascii="Times New Roman" w:hAnsi="Times New Roman" w:cs="Times New Roman"/>
          <w:b/>
          <w:sz w:val="24"/>
          <w:szCs w:val="24"/>
        </w:rPr>
        <w:t>»</w:t>
      </w:r>
    </w:p>
    <w:p w:rsidR="008A71B9" w:rsidRDefault="008A71B9" w:rsidP="00E358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E3587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Техническое обоснование разработки стандарта</w:t>
      </w:r>
    </w:p>
    <w:p w:rsidR="00E35871" w:rsidRPr="00E35871" w:rsidRDefault="00864A0E" w:rsidP="00E3587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Международной организации по стандартизации </w:t>
      </w:r>
      <w:r w:rsidRPr="00864A0E">
        <w:rPr>
          <w:rFonts w:ascii="Times New Roman" w:hAnsi="Times New Roman" w:cs="Times New Roman"/>
          <w:sz w:val="24"/>
          <w:szCs w:val="24"/>
        </w:rPr>
        <w:t xml:space="preserve">ISO </w:t>
      </w:r>
      <w:r w:rsidR="00E35871" w:rsidRPr="00E35871">
        <w:rPr>
          <w:rFonts w:ascii="Times New Roman" w:hAnsi="Times New Roman" w:cs="Times New Roman"/>
          <w:sz w:val="24"/>
          <w:szCs w:val="24"/>
        </w:rPr>
        <w:t>разработаны ряд стандартов, которые играют важную роль в вопросах изменения климата, помогая контролировать его изменения, оценки количества выбросов парниковых газов и поощрения передовых практик в области экологического менеджмента.</w:t>
      </w:r>
    </w:p>
    <w:p w:rsidR="00E35871" w:rsidRPr="00E35871" w:rsidRDefault="00E35871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871">
        <w:rPr>
          <w:rFonts w:ascii="Times New Roman" w:hAnsi="Times New Roman" w:cs="Times New Roman"/>
          <w:sz w:val="24"/>
          <w:szCs w:val="24"/>
        </w:rPr>
        <w:t>Ярким примером является серия стандартов ISO 14000 на системы экологического менеджмента, содержащая практические инструменты для организаций по урегулированию воздействия на окружающую среду.</w:t>
      </w:r>
    </w:p>
    <w:p w:rsidR="00E35871" w:rsidRPr="00E35871" w:rsidRDefault="00E35871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871">
        <w:rPr>
          <w:rFonts w:ascii="Times New Roman" w:hAnsi="Times New Roman" w:cs="Times New Roman"/>
          <w:sz w:val="24"/>
          <w:szCs w:val="24"/>
        </w:rPr>
        <w:t>Организации должны знать, какие экологические меры и стратегии являются экономически обоснованными. Например, оценка природных ресурсов и проведение экологического анализа затрат и выгод являются стратегически и тактически важными шагами в программах устойчивого развития.</w:t>
      </w:r>
    </w:p>
    <w:p w:rsidR="00EB1620" w:rsidRPr="00EB1620" w:rsidRDefault="00EB1620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1620">
        <w:rPr>
          <w:rFonts w:ascii="Times New Roman" w:hAnsi="Times New Roman" w:cs="Times New Roman"/>
          <w:sz w:val="24"/>
          <w:szCs w:val="24"/>
        </w:rPr>
        <w:t>Частные и общественные организации сталкиваются с рисками и возможностями из-за положительного или отрицательного воздействия на окружающую среду и связанных с этим экологических аспектов их деятельности. Денежная оценка этих воздействий на окружающую среду и связанных с ними аспектов помогает организациям разрабатывать более устойчивые бизнес-модели и практики. Использование денежной оценки не означает, что деньги являются единственным показателем стоимости.</w:t>
      </w:r>
    </w:p>
    <w:p w:rsidR="00EB1620" w:rsidRPr="00EB1620" w:rsidRDefault="00EB1620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1620">
        <w:rPr>
          <w:rFonts w:ascii="Times New Roman" w:hAnsi="Times New Roman" w:cs="Times New Roman"/>
          <w:sz w:val="24"/>
          <w:szCs w:val="24"/>
        </w:rPr>
        <w:t>Стандарт предназначен для всех организаций, которые желают провести исследования денежной оценки или пересмотреть, обобщить или использовать результаты. Организации часто имеют опыт оценки, по крайней мере, некоторых экологических аспектов и воздействий на окружающую среду в результате своей деятельности в физических единицах. Для дальнейшей интеграции этой информации в решениях полезно определить денежную стоимость этих воздействий на окружающую среду и/или связанных с ними экологических аспектов. Денежные оценки позволяют сравнивать и оценивать различные экологические проблемы, а также экологические и другие проблемы. Это полезно, например, в отношении организационной стратегии и инвестиционных соображений, проектирования продуктов и услуг, управленческого учета, оценки эффективности, экологического мониторинга и отчетности, законодательства или экологической политики и регулирования.</w:t>
      </w:r>
    </w:p>
    <w:p w:rsidR="00EB1620" w:rsidRPr="00EB1620" w:rsidRDefault="00EB1620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1620">
        <w:rPr>
          <w:rFonts w:ascii="Times New Roman" w:hAnsi="Times New Roman" w:cs="Times New Roman"/>
          <w:sz w:val="24"/>
          <w:szCs w:val="24"/>
        </w:rPr>
        <w:t>Методы денежно-кредитной оценки определяют денежную стоимость изменений в окружающей среде, а не абсолютную стоимость окружающей среды.</w:t>
      </w:r>
    </w:p>
    <w:p w:rsidR="00864A0E" w:rsidRDefault="00EB1620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1620">
        <w:rPr>
          <w:rFonts w:ascii="Times New Roman" w:hAnsi="Times New Roman" w:cs="Times New Roman"/>
          <w:sz w:val="24"/>
          <w:szCs w:val="24"/>
        </w:rPr>
        <w:t>Данный стандарт дополняет ISO 14007, и основной целью стандарта является повышение осведомленности, сопоставимости и прозрачности денежной оценки воздействия на окружающую среду и связанных с ней экологических аспектов.</w:t>
      </w:r>
    </w:p>
    <w:p w:rsidR="00EB1620" w:rsidRPr="00EB1620" w:rsidRDefault="00EB1620" w:rsidP="00EB16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EB1620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Основание для разработки стандарта с указанием соответствующего задания</w:t>
      </w:r>
    </w:p>
    <w:p w:rsidR="008A71B9" w:rsidRDefault="008D08FF" w:rsidP="00EB1620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для разработки стандарта – Национальный план стандартизации на </w:t>
      </w:r>
      <w:r>
        <w:rPr>
          <w:rFonts w:ascii="Times New Roman" w:hAnsi="Times New Roman" w:cs="Times New Roman"/>
          <w:sz w:val="24"/>
          <w:szCs w:val="24"/>
        </w:rPr>
        <w:br/>
        <w:t>2020 год, утвержденный приказом КТРМ МТИ РК от 20.03.2020 года №101-од.</w:t>
      </w:r>
    </w:p>
    <w:p w:rsidR="008D08FF" w:rsidRPr="008A71B9" w:rsidRDefault="008D08FF" w:rsidP="00E35871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E3587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Характеристика объекта стандартизации</w:t>
      </w:r>
    </w:p>
    <w:p w:rsidR="008D08FF" w:rsidRDefault="008D08FF" w:rsidP="00797F5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D08FF">
        <w:rPr>
          <w:rFonts w:ascii="Times New Roman" w:hAnsi="Times New Roman" w:cs="Times New Roman"/>
          <w:sz w:val="24"/>
          <w:szCs w:val="24"/>
        </w:rPr>
        <w:t xml:space="preserve">тандарт устанавливает </w:t>
      </w:r>
      <w:r w:rsidR="00797F53" w:rsidRPr="00797F53">
        <w:rPr>
          <w:rFonts w:ascii="Times New Roman" w:hAnsi="Times New Roman" w:cs="Times New Roman"/>
          <w:sz w:val="24"/>
          <w:szCs w:val="24"/>
        </w:rPr>
        <w:t>методологию денежной оценки воздействия на окружающую среду и связанных экологических аспектов. Воздействие на окружающую среду включает воздействие на здоровье людей, а также на антропогенную и естественную среду. Экологические аспекты включают выбросы и использование природных ресурсов.</w:t>
      </w:r>
    </w:p>
    <w:p w:rsidR="00797F53" w:rsidRDefault="00797F53" w:rsidP="00797F5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:rsidR="008A71B9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Стандарт взаимосвязан с действующими национальными стандартами, разработанные на основе международного стандарта серии ISO 14000: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3033E">
        <w:rPr>
          <w:rFonts w:ascii="Times New Roman" w:eastAsia="Times New Roman" w:hAnsi="Times New Roman" w:cs="Times New Roman" w:hint="eastAsia"/>
          <w:sz w:val="24"/>
          <w:szCs w:val="24"/>
        </w:rPr>
        <w:t>СТ РК</w:t>
      </w:r>
      <w:r w:rsidRPr="00D3033E">
        <w:rPr>
          <w:rFonts w:ascii="Times New Roman" w:hAnsi="Times New Roman" w:cs="Times New Roman"/>
          <w:sz w:val="24"/>
          <w:szCs w:val="24"/>
        </w:rPr>
        <w:t xml:space="preserve"> ISO 14001-2016</w:t>
      </w:r>
      <w:r>
        <w:rPr>
          <w:rFonts w:ascii="Times New Roman" w:hAnsi="Times New Roman" w:cs="Times New Roman"/>
          <w:sz w:val="24"/>
          <w:szCs w:val="24"/>
        </w:rPr>
        <w:t xml:space="preserve"> «Системы экологического менеджмента. Требования и руководство по применению»;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14004-2017 «</w:t>
      </w:r>
      <w:r w:rsidR="00D3033E" w:rsidRPr="00D3033E">
        <w:rPr>
          <w:rFonts w:ascii="Times New Roman" w:hAnsi="Times New Roman" w:cs="Times New Roman"/>
          <w:sz w:val="24"/>
          <w:szCs w:val="24"/>
        </w:rPr>
        <w:t>Системы экологического менеджмента. Общее руководство по внедрению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3033E">
        <w:rPr>
          <w:rFonts w:ascii="Times New Roman" w:hAnsi="Times New Roman" w:cs="Times New Roman"/>
          <w:sz w:val="24"/>
          <w:szCs w:val="24"/>
        </w:rPr>
        <w:t>;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14006-2012</w:t>
      </w:r>
      <w:r w:rsidR="008D08FF">
        <w:rPr>
          <w:rFonts w:ascii="Times New Roman" w:hAnsi="Times New Roman" w:cs="Times New Roman"/>
          <w:sz w:val="24"/>
          <w:szCs w:val="24"/>
        </w:rPr>
        <w:t xml:space="preserve"> «</w:t>
      </w:r>
      <w:r w:rsidRPr="00D3033E">
        <w:rPr>
          <w:rFonts w:ascii="Times New Roman" w:hAnsi="Times New Roman" w:cs="Times New Roman"/>
          <w:sz w:val="24"/>
          <w:szCs w:val="24"/>
        </w:rPr>
        <w:t>Система экологического менеджмента. Руководящие указания для встроенного экодизайна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 РК ISO 14031-2016 </w:t>
      </w:r>
      <w:r w:rsidR="00D3033E" w:rsidRPr="00D3033E">
        <w:rPr>
          <w:rFonts w:ascii="Times New Roman" w:hAnsi="Times New Roman" w:cs="Times New Roman"/>
          <w:sz w:val="24"/>
          <w:szCs w:val="24"/>
        </w:rPr>
        <w:t>«Экологический менеджмент. Оценивание экологической эффек</w:t>
      </w:r>
      <w:r>
        <w:rPr>
          <w:rFonts w:ascii="Times New Roman" w:hAnsi="Times New Roman" w:cs="Times New Roman"/>
          <w:sz w:val="24"/>
          <w:szCs w:val="24"/>
        </w:rPr>
        <w:t>тивности. Руководящие указания»;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14034-2018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Верификация технологий защиты окружающей среды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14046-2018</w:t>
      </w:r>
      <w:r w:rsidR="008D08FF">
        <w:rPr>
          <w:rFonts w:ascii="Times New Roman" w:hAnsi="Times New Roman" w:cs="Times New Roman"/>
          <w:sz w:val="24"/>
          <w:szCs w:val="24"/>
        </w:rPr>
        <w:t xml:space="preserve">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Водный след. Принципы, требования и руководящие указания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ISO/TR 14049-2018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Оценка жизненного цикла. Иллюстративные примеры использования ISO 14044 для определения цели, области применения и инвентаризационного анализа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D08FF" w:rsidRDefault="008D08FF" w:rsidP="008D08F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14051-2012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Введение отчетности по материальным потокам. Общая система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D3033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</w:t>
      </w:r>
      <w:r w:rsidR="008D08FF">
        <w:rPr>
          <w:rFonts w:ascii="Times New Roman" w:hAnsi="Times New Roman" w:cs="Times New Roman"/>
          <w:sz w:val="24"/>
          <w:szCs w:val="24"/>
        </w:rPr>
        <w:t>4052-2018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Учет материальных затрат. Руководство по практическому применению в цепочке поставок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ISO/TR 14062-2018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Интегрирование экологических аспектов в проектирование и разработку продукции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3033E" w:rsidRPr="008A71B9" w:rsidRDefault="00D3033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64A0E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Предполагаемые пользователи стандарта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>В Казахстане свыше 5000 организаций внедрили систему экологического менеджмента ISO 14001.</w:t>
      </w:r>
    </w:p>
    <w:p w:rsidR="008A71B9" w:rsidRDefault="008A71B9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разрабатывается для применения: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органами по подтверждению соответствия систему экологического менеджмента;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организациями, внедрившим систему экологического менеджмента;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организациями, которые планируют внедрить систему экологического менеджмента.</w:t>
      </w:r>
    </w:p>
    <w:p w:rsidR="008A71B9" w:rsidRP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8A71B9" w:rsidRDefault="00864A0E" w:rsidP="00864A0E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Стандарт направлен на согласование отраслевым государственным органам, </w:t>
      </w:r>
      <w:r w:rsidR="00CE0AD0">
        <w:rPr>
          <w:rFonts w:ascii="Times New Roman" w:hAnsi="Times New Roman" w:cs="Times New Roman"/>
          <w:sz w:val="24"/>
          <w:szCs w:val="24"/>
        </w:rPr>
        <w:t xml:space="preserve">ассоциациям, </w:t>
      </w:r>
      <w:r>
        <w:rPr>
          <w:rFonts w:ascii="Times New Roman" w:hAnsi="Times New Roman" w:cs="Times New Roman"/>
          <w:sz w:val="24"/>
          <w:szCs w:val="24"/>
        </w:rPr>
        <w:t>НПП РК «Атамекен», субъектам национальной систем</w:t>
      </w:r>
      <w:r w:rsidR="00CE0AD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стандартизации согласно списка рассылки</w:t>
      </w:r>
      <w:r w:rsidR="00CE0AD0">
        <w:rPr>
          <w:rFonts w:ascii="Times New Roman" w:hAnsi="Times New Roman" w:cs="Times New Roman"/>
          <w:sz w:val="24"/>
          <w:szCs w:val="24"/>
        </w:rPr>
        <w:t>.</w:t>
      </w:r>
    </w:p>
    <w:p w:rsidR="00864A0E" w:rsidRPr="008A71B9" w:rsidRDefault="00864A0E" w:rsidP="008A71B9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разработан на основе международного стандарта</w:t>
      </w:r>
      <w:r w:rsidRPr="008A71B9">
        <w:t xml:space="preserve"> </w:t>
      </w:r>
      <w:r w:rsidRPr="008A71B9">
        <w:rPr>
          <w:rFonts w:ascii="Times New Roman" w:hAnsi="Times New Roman" w:cs="Times New Roman"/>
          <w:sz w:val="24"/>
          <w:szCs w:val="24"/>
        </w:rPr>
        <w:t>ISO 1400</w:t>
      </w:r>
      <w:r w:rsidR="00EB1620">
        <w:rPr>
          <w:rFonts w:ascii="Times New Roman" w:hAnsi="Times New Roman" w:cs="Times New Roman"/>
          <w:sz w:val="24"/>
          <w:szCs w:val="24"/>
        </w:rPr>
        <w:t>8</w:t>
      </w:r>
      <w:r w:rsidRPr="008A71B9">
        <w:rPr>
          <w:rFonts w:ascii="Times New Roman" w:hAnsi="Times New Roman" w:cs="Times New Roman"/>
          <w:sz w:val="24"/>
          <w:szCs w:val="24"/>
        </w:rPr>
        <w:t>:2019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B1620" w:rsidRPr="00EB1620">
        <w:rPr>
          <w:rFonts w:ascii="Times New Roman" w:hAnsi="Times New Roman" w:cs="Times New Roman"/>
          <w:sz w:val="24"/>
          <w:szCs w:val="24"/>
        </w:rPr>
        <w:t>Monetary</w:t>
      </w:r>
      <w:proofErr w:type="spellEnd"/>
      <w:r w:rsidR="00EB1620" w:rsidRPr="00EB1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620" w:rsidRPr="00EB1620">
        <w:rPr>
          <w:rFonts w:ascii="Times New Roman" w:hAnsi="Times New Roman" w:cs="Times New Roman"/>
          <w:sz w:val="24"/>
          <w:szCs w:val="24"/>
        </w:rPr>
        <w:t>valuation</w:t>
      </w:r>
      <w:proofErr w:type="spellEnd"/>
      <w:r w:rsidR="00EB1620" w:rsidRPr="00EB1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620" w:rsidRPr="00EB162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EB1620" w:rsidRPr="00EB1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620" w:rsidRPr="00EB1620">
        <w:rPr>
          <w:rFonts w:ascii="Times New Roman" w:hAnsi="Times New Roman" w:cs="Times New Roman"/>
          <w:sz w:val="24"/>
          <w:szCs w:val="24"/>
        </w:rPr>
        <w:t>environmental</w:t>
      </w:r>
      <w:proofErr w:type="spellEnd"/>
      <w:r w:rsidR="00EB1620" w:rsidRPr="00EB1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620" w:rsidRPr="00EB1620">
        <w:rPr>
          <w:rFonts w:ascii="Times New Roman" w:hAnsi="Times New Roman" w:cs="Times New Roman"/>
          <w:sz w:val="24"/>
          <w:szCs w:val="24"/>
        </w:rPr>
        <w:t>impacts</w:t>
      </w:r>
      <w:proofErr w:type="spellEnd"/>
      <w:r w:rsidR="00EB1620" w:rsidRPr="00EB1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620" w:rsidRPr="00EB1620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EB1620" w:rsidRPr="00EB1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620" w:rsidRPr="00EB1620">
        <w:rPr>
          <w:rFonts w:ascii="Times New Roman" w:hAnsi="Times New Roman" w:cs="Times New Roman"/>
          <w:sz w:val="24"/>
          <w:szCs w:val="24"/>
        </w:rPr>
        <w:t>related</w:t>
      </w:r>
      <w:proofErr w:type="spellEnd"/>
      <w:r w:rsidR="00EB1620" w:rsidRPr="00EB1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620" w:rsidRPr="00EB1620">
        <w:rPr>
          <w:rFonts w:ascii="Times New Roman" w:hAnsi="Times New Roman" w:cs="Times New Roman"/>
          <w:sz w:val="24"/>
          <w:szCs w:val="24"/>
        </w:rPr>
        <w:t>environmental</w:t>
      </w:r>
      <w:proofErr w:type="spellEnd"/>
      <w:r w:rsidR="00EB1620" w:rsidRPr="00EB1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620" w:rsidRPr="00EB1620">
        <w:rPr>
          <w:rFonts w:ascii="Times New Roman" w:hAnsi="Times New Roman" w:cs="Times New Roman"/>
          <w:sz w:val="24"/>
          <w:szCs w:val="24"/>
        </w:rPr>
        <w:t>aspects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(</w:t>
      </w:r>
      <w:r w:rsidR="00EB1620" w:rsidRPr="00EB1620">
        <w:rPr>
          <w:rFonts w:ascii="Times New Roman" w:hAnsi="Times New Roman" w:cs="Times New Roman"/>
          <w:sz w:val="24"/>
          <w:szCs w:val="24"/>
        </w:rPr>
        <w:t>Денежная оценка воздействия на окружающую среду и соответствующих экологических аспектов</w:t>
      </w:r>
      <w:r w:rsidR="00E35871" w:rsidRPr="00E35871">
        <w:rPr>
          <w:rFonts w:ascii="Times New Roman" w:hAnsi="Times New Roman" w:cs="Times New Roman"/>
          <w:sz w:val="24"/>
          <w:szCs w:val="24"/>
        </w:rPr>
        <w:t>)</w:t>
      </w:r>
      <w:r w:rsidR="00E35871">
        <w:rPr>
          <w:rFonts w:ascii="Times New Roman" w:hAnsi="Times New Roman" w:cs="Times New Roman"/>
          <w:sz w:val="24"/>
          <w:szCs w:val="24"/>
        </w:rPr>
        <w:t>.</w:t>
      </w:r>
    </w:p>
    <w:p w:rsidR="00E35871" w:rsidRPr="008A71B9" w:rsidRDefault="00E35871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Default="008A71B9" w:rsidP="008A71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8) Данные о разработчике и соисполнителях (контактные данные), сроках разработки проекта стандарта</w:t>
      </w:r>
    </w:p>
    <w:p w:rsidR="008D08FF" w:rsidRDefault="008D08FF" w:rsidP="008A71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 - </w:t>
      </w:r>
      <w:r w:rsidRPr="008D08FF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8D08FF" w:rsidRPr="008D08FF" w:rsidRDefault="008D08FF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12, тел. </w:t>
      </w:r>
      <w:r w:rsidRPr="008D08FF">
        <w:rPr>
          <w:rFonts w:ascii="Times New Roman" w:hAnsi="Times New Roman" w:cs="Times New Roman"/>
          <w:sz w:val="24"/>
          <w:szCs w:val="24"/>
        </w:rPr>
        <w:t>8 (7172) 68 96 01</w:t>
      </w:r>
    </w:p>
    <w:p w:rsidR="00CA72AE" w:rsidRDefault="008D08FF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разработки – август-ноябрь 2020 года.</w:t>
      </w:r>
    </w:p>
    <w:p w:rsidR="0048038E" w:rsidRDefault="0048038E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8038E" w:rsidRPr="0048038E" w:rsidRDefault="0048038E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38E">
        <w:rPr>
          <w:rFonts w:ascii="Times New Roman" w:hAnsi="Times New Roman" w:cs="Times New Roman"/>
          <w:b/>
          <w:sz w:val="24"/>
          <w:szCs w:val="24"/>
        </w:rPr>
        <w:t xml:space="preserve">Исполнительный директор </w:t>
      </w:r>
      <w:r w:rsidRPr="0048038E">
        <w:rPr>
          <w:rFonts w:ascii="Times New Roman" w:hAnsi="Times New Roman" w:cs="Times New Roman"/>
          <w:b/>
          <w:sz w:val="24"/>
          <w:szCs w:val="24"/>
        </w:rPr>
        <w:tab/>
      </w:r>
      <w:r w:rsidRPr="0048038E">
        <w:rPr>
          <w:rFonts w:ascii="Times New Roman" w:hAnsi="Times New Roman" w:cs="Times New Roman"/>
          <w:b/>
          <w:sz w:val="24"/>
          <w:szCs w:val="24"/>
        </w:rPr>
        <w:tab/>
      </w:r>
      <w:r w:rsidRPr="0048038E">
        <w:rPr>
          <w:rFonts w:ascii="Times New Roman" w:hAnsi="Times New Roman" w:cs="Times New Roman"/>
          <w:b/>
          <w:sz w:val="24"/>
          <w:szCs w:val="24"/>
        </w:rPr>
        <w:tab/>
      </w:r>
      <w:r w:rsidRPr="0048038E">
        <w:rPr>
          <w:rFonts w:ascii="Times New Roman" w:hAnsi="Times New Roman" w:cs="Times New Roman"/>
          <w:b/>
          <w:sz w:val="24"/>
          <w:szCs w:val="24"/>
        </w:rPr>
        <w:tab/>
      </w:r>
      <w:r w:rsidRPr="0048038E">
        <w:rPr>
          <w:rFonts w:ascii="Times New Roman" w:hAnsi="Times New Roman" w:cs="Times New Roman"/>
          <w:b/>
          <w:sz w:val="24"/>
          <w:szCs w:val="24"/>
        </w:rPr>
        <w:tab/>
        <w:t xml:space="preserve">Н. В. </w:t>
      </w:r>
      <w:proofErr w:type="spellStart"/>
      <w:r w:rsidRPr="0048038E">
        <w:rPr>
          <w:rFonts w:ascii="Times New Roman" w:hAnsi="Times New Roman" w:cs="Times New Roman"/>
          <w:b/>
          <w:sz w:val="24"/>
          <w:szCs w:val="24"/>
        </w:rPr>
        <w:t>Радостовец</w:t>
      </w:r>
      <w:proofErr w:type="spellEnd"/>
    </w:p>
    <w:sectPr w:rsidR="0048038E" w:rsidRPr="00480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74029"/>
    <w:multiLevelType w:val="hybridMultilevel"/>
    <w:tmpl w:val="85629A7A"/>
    <w:lvl w:ilvl="0" w:tplc="90045F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F48"/>
    <w:rsid w:val="0048038E"/>
    <w:rsid w:val="00675F48"/>
    <w:rsid w:val="00797F53"/>
    <w:rsid w:val="00864A0E"/>
    <w:rsid w:val="008A71B9"/>
    <w:rsid w:val="008D08FF"/>
    <w:rsid w:val="00CA72AE"/>
    <w:rsid w:val="00CE0AD0"/>
    <w:rsid w:val="00D3033E"/>
    <w:rsid w:val="00E35871"/>
    <w:rsid w:val="00EB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D8C0A"/>
  <w15:chartTrackingRefBased/>
  <w15:docId w15:val="{DF0088D9-9810-4B2F-B843-D5E6994F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2020-08-06T10:10:00Z</dcterms:created>
  <dcterms:modified xsi:type="dcterms:W3CDTF">2020-08-13T23:16:00Z</dcterms:modified>
</cp:coreProperties>
</file>